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F5" w:rsidRDefault="00C61FF0" w:rsidP="0081654F">
      <w:pPr>
        <w:ind w:left="-851"/>
      </w:pPr>
      <w:r>
        <w:rPr>
          <w:noProof/>
        </w:rPr>
        <w:pict>
          <v:shapetype id="_x0000_t202" coordsize="21600,21600" o:spt="202" path="m,l,21600r21600,l21600,xe">
            <v:stroke joinstyle="miter"/>
            <v:path gradientshapeok="t" o:connecttype="rect"/>
          </v:shapetype>
          <v:shape id="_x0000_s1026" type="#_x0000_t202" style="position:absolute;left:0;text-align:left;margin-left:148.2pt;margin-top:21.6pt;width:335.55pt;height:52.4pt;z-index:251657216;mso-width-relative:margin;mso-height-relative:margin">
            <v:textbox>
              <w:txbxContent>
                <w:p w:rsidR="0081654F" w:rsidRPr="00C61FF0" w:rsidRDefault="00C61FF0" w:rsidP="0081654F">
                  <w:pPr>
                    <w:jc w:val="center"/>
                    <w:rPr>
                      <w:b/>
                      <w:sz w:val="32"/>
                      <w:szCs w:val="32"/>
                    </w:rPr>
                  </w:pPr>
                  <w:r w:rsidRPr="00C61FF0">
                    <w:rPr>
                      <w:b/>
                      <w:sz w:val="32"/>
                      <w:szCs w:val="32"/>
                    </w:rPr>
                    <w:t>DEPARTAMENTO de GEOGRAFÍA e HISTORIA</w:t>
                  </w:r>
                  <w:r w:rsidR="00433B3A" w:rsidRPr="00C61FF0">
                    <w:rPr>
                      <w:b/>
                      <w:sz w:val="32"/>
                      <w:szCs w:val="32"/>
                    </w:rPr>
                    <w:t xml:space="preserve"> </w:t>
                  </w:r>
                </w:p>
              </w:txbxContent>
            </v:textbox>
          </v:shape>
        </w:pict>
      </w:r>
      <w:r w:rsidR="0081654F">
        <w:rPr>
          <w:noProof/>
          <w:lang w:eastAsia="es-ES"/>
        </w:rPr>
        <w:pict>
          <v:shape id="_x0000_s1027" type="#_x0000_t202" style="position:absolute;left:0;text-align:left;margin-left:-31.8pt;margin-top:89.85pt;width:520.05pt;height:52.4pt;z-index:251658240;mso-width-relative:margin;mso-height-relative:margin">
            <v:textbox>
              <w:txbxContent>
                <w:p w:rsidR="0081654F" w:rsidRPr="00C61FF0" w:rsidRDefault="00C61FF0" w:rsidP="0081654F">
                  <w:pPr>
                    <w:rPr>
                      <w:b/>
                    </w:rPr>
                  </w:pPr>
                  <w:r w:rsidRPr="00C61FF0">
                    <w:rPr>
                      <w:b/>
                    </w:rPr>
                    <w:t xml:space="preserve">PROCEDIMIENTO de </w:t>
                  </w:r>
                  <w:r w:rsidRPr="00C61FF0">
                    <w:rPr>
                      <w:b/>
                      <w:highlight w:val="yellow"/>
                    </w:rPr>
                    <w:t>RECUPERACIÓN</w:t>
                  </w:r>
                  <w:r w:rsidRPr="00C61FF0">
                    <w:rPr>
                      <w:b/>
                    </w:rPr>
                    <w:t xml:space="preserve"> para ALUMNOS con MATERIAS </w:t>
                  </w:r>
                  <w:r w:rsidRPr="00C61FF0">
                    <w:rPr>
                      <w:b/>
                      <w:highlight w:val="yellow"/>
                    </w:rPr>
                    <w:t>PENDIENTES</w:t>
                  </w:r>
                  <w:r w:rsidRPr="00C61FF0">
                    <w:rPr>
                      <w:b/>
                    </w:rPr>
                    <w:t xml:space="preserve"> de CURSOS ANTERIORES:</w:t>
                  </w:r>
                </w:p>
                <w:p w:rsidR="00C61FF0" w:rsidRPr="00C61FF0" w:rsidRDefault="00C61FF0" w:rsidP="00C61FF0">
                  <w:pPr>
                    <w:jc w:val="center"/>
                    <w:rPr>
                      <w:b/>
                      <w:sz w:val="28"/>
                      <w:szCs w:val="28"/>
                    </w:rPr>
                  </w:pPr>
                  <w:r w:rsidRPr="00C61FF0">
                    <w:rPr>
                      <w:b/>
                      <w:sz w:val="28"/>
                      <w:szCs w:val="28"/>
                    </w:rPr>
                    <w:t>HISTORIA UNIVERSAL del MUNDO CONTERMPORÁNEO</w:t>
                  </w:r>
                </w:p>
                <w:p w:rsidR="00C61FF0" w:rsidRDefault="00C61FF0" w:rsidP="0081654F">
                  <w:r>
                    <w:t>H</w:t>
                  </w:r>
                </w:p>
              </w:txbxContent>
            </v:textbox>
          </v:shape>
        </w:pict>
      </w:r>
      <w:r w:rsidR="000121CB">
        <w:rPr>
          <w:noProof/>
          <w:lang w:eastAsia="es-ES"/>
        </w:rPr>
        <w:drawing>
          <wp:inline distT="0" distB="0" distL="0" distR="0">
            <wp:extent cx="2314575" cy="1247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l="2100" t="20157" r="78740" b="62991"/>
                    <a:stretch>
                      <a:fillRect/>
                    </a:stretch>
                  </pic:blipFill>
                  <pic:spPr bwMode="auto">
                    <a:xfrm>
                      <a:off x="0" y="0"/>
                      <a:ext cx="2314575" cy="1247775"/>
                    </a:xfrm>
                    <a:prstGeom prst="rect">
                      <a:avLst/>
                    </a:prstGeom>
                    <a:noFill/>
                    <a:ln w="9525">
                      <a:noFill/>
                      <a:miter lim="800000"/>
                      <a:headEnd/>
                      <a:tailEnd/>
                    </a:ln>
                  </pic:spPr>
                </pic:pic>
              </a:graphicData>
            </a:graphic>
          </wp:inline>
        </w:drawing>
      </w:r>
    </w:p>
    <w:p w:rsidR="0081654F" w:rsidRDefault="0081654F" w:rsidP="0081654F">
      <w:pPr>
        <w:ind w:left="-851"/>
      </w:pPr>
    </w:p>
    <w:p w:rsidR="00433B3A" w:rsidRDefault="00433B3A" w:rsidP="00C61FF0">
      <w:pPr>
        <w:pStyle w:val="Prrafodelista"/>
      </w:pPr>
    </w:p>
    <w:p w:rsidR="00C61FF0" w:rsidRDefault="00C61FF0" w:rsidP="00C61FF0">
      <w:pPr>
        <w:pStyle w:val="Prrafodelista"/>
        <w:ind w:left="-709"/>
        <w:jc w:val="both"/>
      </w:pPr>
      <w:r>
        <w:tab/>
      </w:r>
      <w:r>
        <w:tab/>
        <w:t xml:space="preserve">Los alumnos de 2º de Bachillerato que tengan pendiente la asignatura de Historia Universal del Mundo Contemporáneo de 1º de Bach. </w:t>
      </w:r>
      <w:proofErr w:type="gramStart"/>
      <w:r>
        <w:t>optarán</w:t>
      </w:r>
      <w:proofErr w:type="gramEnd"/>
      <w:r>
        <w:t xml:space="preserve"> a la recuperación mediante dos pruebas escritas:</w:t>
      </w:r>
    </w:p>
    <w:p w:rsidR="00C61FF0" w:rsidRDefault="00C61FF0" w:rsidP="00C61FF0">
      <w:pPr>
        <w:pStyle w:val="Prrafodelista"/>
        <w:ind w:left="-709"/>
      </w:pPr>
      <w:r>
        <w:t xml:space="preserve">La primera el </w:t>
      </w:r>
      <w:proofErr w:type="gramStart"/>
      <w:r>
        <w:rPr>
          <w:b/>
        </w:rPr>
        <w:t>Miércoles</w:t>
      </w:r>
      <w:proofErr w:type="gramEnd"/>
      <w:r>
        <w:rPr>
          <w:b/>
        </w:rPr>
        <w:t xml:space="preserve"> 15 de diciembre de 2021</w:t>
      </w:r>
      <w:r>
        <w:t xml:space="preserve"> y la segunda el </w:t>
      </w:r>
      <w:r>
        <w:rPr>
          <w:b/>
        </w:rPr>
        <w:t>Martes 5 de abril de 2022</w:t>
      </w:r>
      <w:r>
        <w:t>.</w:t>
      </w:r>
    </w:p>
    <w:p w:rsidR="00C61FF0" w:rsidRDefault="00C61FF0" w:rsidP="00C61FF0">
      <w:pPr>
        <w:pStyle w:val="Prrafodelista"/>
        <w:ind w:left="-709"/>
      </w:pPr>
    </w:p>
    <w:p w:rsidR="00C61FF0" w:rsidRDefault="00C61FF0" w:rsidP="00C61FF0">
      <w:pPr>
        <w:pStyle w:val="Prrafodelista"/>
        <w:ind w:left="-709"/>
      </w:pPr>
      <w:r>
        <w:tab/>
      </w:r>
      <w:r>
        <w:tab/>
        <w:t>Los alumnos que superen el primer parcial de diciembre sólo se examinarán en abril de los temas del segundo examen. Quienes no hayan superado  el primer parcial deberán presentarse al examen de abril con todos los contenidos del curso</w:t>
      </w:r>
      <w:r w:rsidR="000121CB">
        <w:t>.</w:t>
      </w:r>
    </w:p>
    <w:p w:rsidR="000121CB" w:rsidRDefault="000121CB" w:rsidP="00C61FF0">
      <w:pPr>
        <w:pStyle w:val="Prrafodelista"/>
        <w:ind w:left="-709"/>
      </w:pPr>
    </w:p>
    <w:p w:rsidR="000121CB" w:rsidRDefault="000121CB" w:rsidP="00C61FF0">
      <w:pPr>
        <w:pStyle w:val="Prrafodelista"/>
        <w:ind w:left="-709"/>
      </w:pPr>
      <w:r>
        <w:rPr>
          <w:b/>
        </w:rPr>
        <w:t xml:space="preserve">Los contenidos del primer examen  </w:t>
      </w:r>
      <w:r>
        <w:t xml:space="preserve">se corresponden con las </w:t>
      </w:r>
      <w:r>
        <w:rPr>
          <w:b/>
        </w:rPr>
        <w:t>siguientes unidades</w:t>
      </w:r>
      <w:r>
        <w:t xml:space="preserve"> tal como se impartieron en el curso de 1º de Bachillerato:</w:t>
      </w:r>
    </w:p>
    <w:p w:rsidR="000121CB" w:rsidRDefault="000121CB" w:rsidP="00C61FF0">
      <w:pPr>
        <w:pStyle w:val="Prrafodelista"/>
        <w:ind w:left="-709"/>
      </w:pPr>
    </w:p>
    <w:p w:rsidR="000121CB" w:rsidRDefault="000121CB" w:rsidP="000121CB">
      <w:pPr>
        <w:pStyle w:val="Prrafodelista"/>
        <w:numPr>
          <w:ilvl w:val="0"/>
          <w:numId w:val="3"/>
        </w:numPr>
      </w:pPr>
      <w:r>
        <w:t>La Europa del Antiguo Régimen</w:t>
      </w:r>
    </w:p>
    <w:p w:rsidR="000121CB" w:rsidRDefault="000121CB" w:rsidP="000121CB">
      <w:pPr>
        <w:pStyle w:val="Prrafodelista"/>
        <w:numPr>
          <w:ilvl w:val="0"/>
          <w:numId w:val="3"/>
        </w:numPr>
      </w:pPr>
      <w:r>
        <w:t>La Revolución Industrial.</w:t>
      </w:r>
    </w:p>
    <w:p w:rsidR="000121CB" w:rsidRDefault="000121CB" w:rsidP="000121CB">
      <w:pPr>
        <w:pStyle w:val="Prrafodelista"/>
        <w:numPr>
          <w:ilvl w:val="0"/>
          <w:numId w:val="3"/>
        </w:numPr>
      </w:pPr>
      <w:r>
        <w:t>Liberalismo y Nacionalismo.</w:t>
      </w:r>
    </w:p>
    <w:p w:rsidR="000121CB" w:rsidRDefault="000121CB" w:rsidP="000121CB">
      <w:pPr>
        <w:pStyle w:val="Prrafodelista"/>
        <w:numPr>
          <w:ilvl w:val="0"/>
          <w:numId w:val="3"/>
        </w:numPr>
      </w:pPr>
      <w:r>
        <w:t>El movimiento obrero</w:t>
      </w:r>
    </w:p>
    <w:p w:rsidR="000121CB" w:rsidRDefault="000121CB" w:rsidP="000121CB">
      <w:pPr>
        <w:pStyle w:val="Prrafodelista"/>
        <w:numPr>
          <w:ilvl w:val="0"/>
          <w:numId w:val="3"/>
        </w:numPr>
      </w:pPr>
      <w:r>
        <w:t>La dominación europea del  Mundo</w:t>
      </w:r>
    </w:p>
    <w:p w:rsidR="000121CB" w:rsidRDefault="000121CB" w:rsidP="000121CB">
      <w:pPr>
        <w:pStyle w:val="Prrafodelista"/>
        <w:numPr>
          <w:ilvl w:val="0"/>
          <w:numId w:val="3"/>
        </w:numPr>
      </w:pPr>
      <w:r>
        <w:t>La Primera Guerra Mundial</w:t>
      </w:r>
    </w:p>
    <w:p w:rsidR="000121CB" w:rsidRDefault="000121CB" w:rsidP="000121CB">
      <w:pPr>
        <w:pStyle w:val="Prrafodelista"/>
        <w:spacing w:before="240"/>
        <w:ind w:left="1068"/>
      </w:pPr>
    </w:p>
    <w:p w:rsidR="000121CB" w:rsidRDefault="000121CB" w:rsidP="000121CB">
      <w:pPr>
        <w:pStyle w:val="Prrafodelista"/>
        <w:spacing w:before="240"/>
        <w:ind w:left="1068"/>
      </w:pPr>
    </w:p>
    <w:p w:rsidR="000121CB" w:rsidRDefault="000121CB" w:rsidP="000121CB">
      <w:pPr>
        <w:pStyle w:val="Prrafodelista"/>
        <w:spacing w:before="240"/>
        <w:ind w:left="-709"/>
      </w:pPr>
      <w:r>
        <w:rPr>
          <w:b/>
        </w:rPr>
        <w:t xml:space="preserve">Los contenidos del segundo examen </w:t>
      </w:r>
      <w:r>
        <w:t xml:space="preserve"> se corresponden con las siguientes unidades: </w:t>
      </w:r>
    </w:p>
    <w:p w:rsidR="000121CB" w:rsidRDefault="000121CB" w:rsidP="000121CB">
      <w:pPr>
        <w:pStyle w:val="Prrafodelista"/>
        <w:spacing w:before="240"/>
        <w:ind w:left="-709"/>
      </w:pPr>
    </w:p>
    <w:p w:rsidR="000121CB" w:rsidRDefault="000121CB" w:rsidP="000121CB">
      <w:pPr>
        <w:pStyle w:val="Prrafodelista"/>
        <w:numPr>
          <w:ilvl w:val="0"/>
          <w:numId w:val="3"/>
        </w:numPr>
        <w:spacing w:before="240"/>
      </w:pPr>
      <w:r>
        <w:t>La Revolución Soviética y la URSS</w:t>
      </w:r>
    </w:p>
    <w:p w:rsidR="000121CB" w:rsidRDefault="000121CB" w:rsidP="000121CB">
      <w:pPr>
        <w:pStyle w:val="Prrafodelista"/>
        <w:numPr>
          <w:ilvl w:val="0"/>
          <w:numId w:val="3"/>
        </w:numPr>
        <w:spacing w:before="240"/>
      </w:pPr>
      <w:r>
        <w:t>La Economía del período de Entreguerras</w:t>
      </w:r>
    </w:p>
    <w:p w:rsidR="000121CB" w:rsidRDefault="000121CB" w:rsidP="000121CB">
      <w:pPr>
        <w:pStyle w:val="Prrafodelista"/>
        <w:numPr>
          <w:ilvl w:val="0"/>
          <w:numId w:val="3"/>
        </w:numPr>
        <w:spacing w:before="240"/>
      </w:pPr>
      <w:r>
        <w:t>Democracias y Totalitarismos.</w:t>
      </w:r>
    </w:p>
    <w:p w:rsidR="000121CB" w:rsidRDefault="000121CB" w:rsidP="000121CB">
      <w:pPr>
        <w:pStyle w:val="Prrafodelista"/>
        <w:numPr>
          <w:ilvl w:val="0"/>
          <w:numId w:val="3"/>
        </w:numPr>
        <w:spacing w:before="240"/>
      </w:pPr>
      <w:r>
        <w:t>La Segunda Guerra Mundial</w:t>
      </w:r>
    </w:p>
    <w:p w:rsidR="0054289E" w:rsidRDefault="0054289E" w:rsidP="0054289E">
      <w:pPr>
        <w:pStyle w:val="Prrafodelista"/>
        <w:ind w:left="-709"/>
      </w:pPr>
    </w:p>
    <w:p w:rsidR="00A93ED7" w:rsidRDefault="00A93ED7" w:rsidP="0054289E">
      <w:pPr>
        <w:pStyle w:val="Prrafodelista"/>
        <w:ind w:left="-709"/>
      </w:pPr>
      <w:r>
        <w:t>Los alumnos que no superen la materia en abril, tendrán la posibilidad de presentarse a una prueba extraordinaria en junio</w:t>
      </w:r>
      <w:r w:rsidR="000A2877">
        <w:t>.</w:t>
      </w:r>
    </w:p>
    <w:p w:rsidR="00A93ED7" w:rsidRDefault="00A93ED7" w:rsidP="0054289E">
      <w:pPr>
        <w:pStyle w:val="Prrafodelista"/>
        <w:ind w:left="-709"/>
      </w:pPr>
    </w:p>
    <w:p w:rsidR="0054289E" w:rsidRDefault="0054289E" w:rsidP="0054289E">
      <w:pPr>
        <w:pStyle w:val="Prrafodelista"/>
        <w:ind w:left="-709"/>
      </w:pPr>
      <w:r>
        <w:t>Dichas pruebas se convocan por el Departamento de GH  comunicando la fecha de realización con la debida antelación mediante su publicación en la web y en los tablones de anuncios en el centro</w:t>
      </w:r>
      <w:r w:rsidR="00A93ED7">
        <w:t>.</w:t>
      </w:r>
    </w:p>
    <w:p w:rsidR="00A93ED7" w:rsidRDefault="00A93ED7" w:rsidP="0054289E">
      <w:pPr>
        <w:pStyle w:val="Prrafodelista"/>
        <w:ind w:left="-709"/>
      </w:pPr>
    </w:p>
    <w:p w:rsidR="00A93ED7" w:rsidRPr="000121CB" w:rsidRDefault="00A93ED7" w:rsidP="0054289E">
      <w:pPr>
        <w:pStyle w:val="Prrafodelista"/>
        <w:ind w:left="-709"/>
      </w:pPr>
      <w:r>
        <w:t xml:space="preserve">Para el seguimiento de la preparación, los alumnos podrán acudir al departamento con el fin de solventar cualquier duda. Allí podrán contar con la atención del Jefe de Departamento y del profesor que imparte la asignatura en el presente curso  a dichos alumnos. Será dicho profesor quién evaluará al alumno, realizando las tareas de corrección de las pruebas propuestas,  </w:t>
      </w:r>
    </w:p>
    <w:sectPr w:rsidR="00A93ED7" w:rsidRPr="000121CB" w:rsidSect="0081654F">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74CC7"/>
    <w:multiLevelType w:val="hybridMultilevel"/>
    <w:tmpl w:val="3D46318C"/>
    <w:lvl w:ilvl="0" w:tplc="B0FC58AC">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
    <w:nsid w:val="3ADD7AEB"/>
    <w:multiLevelType w:val="hybridMultilevel"/>
    <w:tmpl w:val="52E825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175185"/>
    <w:multiLevelType w:val="hybridMultilevel"/>
    <w:tmpl w:val="AB50A80E"/>
    <w:lvl w:ilvl="0" w:tplc="2B74878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54F"/>
    <w:rsid w:val="000121CB"/>
    <w:rsid w:val="000A2877"/>
    <w:rsid w:val="00292D41"/>
    <w:rsid w:val="00433B3A"/>
    <w:rsid w:val="00534AF5"/>
    <w:rsid w:val="0054289E"/>
    <w:rsid w:val="007C44BF"/>
    <w:rsid w:val="0081654F"/>
    <w:rsid w:val="00A93ED7"/>
    <w:rsid w:val="00C61FF0"/>
    <w:rsid w:val="00D31A2F"/>
    <w:rsid w:val="00FD75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6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54F"/>
    <w:rPr>
      <w:rFonts w:ascii="Tahoma" w:hAnsi="Tahoma" w:cs="Tahoma"/>
      <w:sz w:val="16"/>
      <w:szCs w:val="16"/>
    </w:rPr>
  </w:style>
  <w:style w:type="paragraph" w:styleId="Prrafodelista">
    <w:name w:val="List Paragraph"/>
    <w:basedOn w:val="Normal"/>
    <w:uiPriority w:val="34"/>
    <w:qFormat/>
    <w:rsid w:val="00816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SFJE</dc:creator>
  <cp:lastModifiedBy>SFJE</cp:lastModifiedBy>
  <cp:revision>4</cp:revision>
  <cp:lastPrinted>2019-05-08T07:55:00Z</cp:lastPrinted>
  <dcterms:created xsi:type="dcterms:W3CDTF">2021-09-23T06:56:00Z</dcterms:created>
  <dcterms:modified xsi:type="dcterms:W3CDTF">2021-09-23T07:05:00Z</dcterms:modified>
</cp:coreProperties>
</file>